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70" w:rsidRDefault="009531A9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Condensed Version of the Member Code of Conduct</w:t>
      </w:r>
    </w:p>
    <w:p w:rsidR="00176E70" w:rsidRDefault="00176E70">
      <w:pPr>
        <w:rPr>
          <w:rFonts w:ascii="Arial" w:eastAsia="Arial" w:hAnsi="Arial" w:cs="Arial"/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This Condensed Version of the Member Code of Conduct (detailed version available upon request) forms part of the Terms and Conditions of Membership with the Energizer Health &amp;</w:t>
      </w:r>
      <w:r>
        <w:rPr>
          <w:rFonts w:ascii="Arial" w:eastAsia="Arial" w:hAnsi="Arial" w:cs="Arial"/>
          <w:sz w:val="20"/>
          <w:szCs w:val="20"/>
        </w:rPr>
        <w:t xml:space="preserve"> Fitness Club (the Energizer). It is designed to ensure the safety, comfort and enjoyment of the facilities for all members. All members agree to follow these guiding principles:</w:t>
      </w:r>
    </w:p>
    <w:p w:rsidR="00176E70" w:rsidRDefault="00176E70">
      <w:pPr>
        <w:rPr>
          <w:rFonts w:ascii="Arial" w:eastAsia="Arial" w:hAnsi="Arial" w:cs="Arial"/>
          <w:sz w:val="20"/>
          <w:szCs w:val="20"/>
        </w:rPr>
      </w:pPr>
    </w:p>
    <w:p w:rsidR="00176E70" w:rsidRDefault="009531A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m</w:t>
      </w:r>
      <w:r>
        <w:rPr>
          <w:rFonts w:ascii="Arial" w:eastAsia="Arial" w:hAnsi="Arial" w:cs="Arial"/>
          <w:sz w:val="20"/>
          <w:szCs w:val="20"/>
        </w:rPr>
        <w:t>embers must treat fellow members, volunteers, and staff with courtesy a</w:t>
      </w:r>
      <w:r>
        <w:rPr>
          <w:rFonts w:ascii="Arial" w:eastAsia="Arial" w:hAnsi="Arial" w:cs="Arial"/>
          <w:sz w:val="20"/>
          <w:szCs w:val="20"/>
        </w:rPr>
        <w:t>nd respect.</w:t>
      </w:r>
    </w:p>
    <w:p w:rsidR="00176E70" w:rsidRDefault="009531A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m</w:t>
      </w:r>
      <w:r>
        <w:rPr>
          <w:rFonts w:ascii="Arial" w:eastAsia="Arial" w:hAnsi="Arial" w:cs="Arial"/>
          <w:sz w:val="20"/>
          <w:szCs w:val="20"/>
        </w:rPr>
        <w:t>ember conduct will not compromise the safety or enjoyment of other members.</w:t>
      </w:r>
    </w:p>
    <w:p w:rsidR="00176E70" w:rsidRDefault="009531A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Code is not meant to be exhaustive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</w:rPr>
        <w:t>all member</w:t>
      </w:r>
      <w:r>
        <w:rPr>
          <w:rFonts w:ascii="Arial" w:eastAsia="Arial" w:hAnsi="Arial" w:cs="Arial"/>
          <w:sz w:val="20"/>
          <w:szCs w:val="20"/>
        </w:rPr>
        <w:t>s’</w:t>
      </w:r>
      <w:r>
        <w:rPr>
          <w:rFonts w:ascii="Arial" w:eastAsia="Arial" w:hAnsi="Arial" w:cs="Arial"/>
          <w:sz w:val="20"/>
          <w:szCs w:val="20"/>
        </w:rPr>
        <w:t xml:space="preserve"> behav</w:t>
      </w:r>
      <w:r>
        <w:rPr>
          <w:rFonts w:ascii="Arial" w:eastAsia="Arial" w:hAnsi="Arial" w:cs="Arial"/>
          <w:sz w:val="20"/>
          <w:szCs w:val="20"/>
        </w:rPr>
        <w:t>iour</w:t>
      </w:r>
      <w:r>
        <w:rPr>
          <w:rFonts w:ascii="Arial" w:eastAsia="Arial" w:hAnsi="Arial" w:cs="Arial"/>
          <w:sz w:val="20"/>
          <w:szCs w:val="20"/>
        </w:rPr>
        <w:t xml:space="preserve"> aligns with the spirit of the Code.</w:t>
      </w:r>
    </w:p>
    <w:p w:rsidR="00176E70" w:rsidRDefault="00176E70">
      <w:pPr>
        <w:rPr>
          <w:rFonts w:ascii="Arial" w:eastAsia="Arial" w:hAnsi="Arial" w:cs="Arial"/>
          <w:b/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Health and Safety</w:t>
      </w:r>
    </w:p>
    <w:p w:rsidR="00176E70" w:rsidRDefault="009531A9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Food is not allowed within the facilities unl</w:t>
      </w:r>
      <w:r>
        <w:rPr>
          <w:rFonts w:ascii="Arial" w:eastAsia="Arial" w:hAnsi="Arial" w:cs="Arial"/>
          <w:sz w:val="20"/>
          <w:szCs w:val="20"/>
        </w:rPr>
        <w:t>ess otherwise permitted by the Board of Directors and provided by the Energizer for special purposes/functions.</w:t>
      </w:r>
    </w:p>
    <w:p w:rsidR="00176E70" w:rsidRDefault="009531A9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Drinks (non-alcoholic only) must be in closed unbreakable containers (no glass containers).</w:t>
      </w:r>
    </w:p>
    <w:p w:rsidR="00176E70" w:rsidRDefault="009531A9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 must not be modified or used in a manner o</w:t>
      </w:r>
      <w:r>
        <w:rPr>
          <w:rFonts w:ascii="Arial" w:eastAsia="Arial" w:hAnsi="Arial" w:cs="Arial"/>
          <w:sz w:val="20"/>
          <w:szCs w:val="20"/>
        </w:rPr>
        <w:t>ther than how it was intended.</w:t>
      </w:r>
    </w:p>
    <w:p w:rsidR="00176E70" w:rsidRDefault="009531A9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 is returned to the appropriate storage racks or location where it belongs.</w:t>
      </w:r>
    </w:p>
    <w:p w:rsidR="00176E70" w:rsidRDefault="00176E70">
      <w:pPr>
        <w:ind w:left="720"/>
        <w:rPr>
          <w:rFonts w:ascii="Arial" w:eastAsia="Arial" w:hAnsi="Arial" w:cs="Arial"/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Respect for Other Members</w:t>
      </w:r>
    </w:p>
    <w:p w:rsidR="00176E70" w:rsidRDefault="009531A9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are expected to be respectful and courteous of fellow members.</w:t>
      </w:r>
    </w:p>
    <w:p w:rsidR="00176E70" w:rsidRDefault="009531A9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must not shout, use foul or abusiv</w:t>
      </w:r>
      <w:r>
        <w:rPr>
          <w:rFonts w:ascii="Arial" w:eastAsia="Arial" w:hAnsi="Arial" w:cs="Arial"/>
          <w:sz w:val="20"/>
          <w:szCs w:val="20"/>
        </w:rPr>
        <w:t xml:space="preserve">e language, or otherwise behave in a threatening or intimidating manner. </w:t>
      </w:r>
    </w:p>
    <w:p w:rsidR="00176E70" w:rsidRDefault="009531A9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Headphones are required when using any audio-playing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z w:val="20"/>
          <w:szCs w:val="20"/>
        </w:rPr>
        <w:t xml:space="preserve"> with </w:t>
      </w:r>
      <w:r>
        <w:rPr>
          <w:rFonts w:ascii="Arial" w:eastAsia="Arial" w:hAnsi="Arial" w:cs="Arial"/>
          <w:sz w:val="20"/>
          <w:szCs w:val="20"/>
        </w:rPr>
        <w:t>volume kept at a reasonable level.</w:t>
      </w:r>
    </w:p>
    <w:p w:rsidR="00176E70" w:rsidRDefault="009531A9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 any device with camera/recording features is not permitted in the locker ro</w:t>
      </w:r>
      <w:r>
        <w:rPr>
          <w:rFonts w:ascii="Arial" w:eastAsia="Arial" w:hAnsi="Arial" w:cs="Arial"/>
          <w:sz w:val="20"/>
          <w:szCs w:val="20"/>
        </w:rPr>
        <w:t>oms to protect me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z w:val="20"/>
          <w:szCs w:val="20"/>
        </w:rPr>
        <w:t>privacy.</w:t>
      </w:r>
    </w:p>
    <w:p w:rsidR="00176E70" w:rsidRDefault="009531A9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Members must wipe equipment with the products provided after use. </w:t>
      </w:r>
    </w:p>
    <w:p w:rsidR="00176E70" w:rsidRDefault="009531A9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will let others work-in on equipment and not occupy equipment for prolonged periods.</w:t>
      </w:r>
    </w:p>
    <w:p w:rsidR="00176E70" w:rsidRDefault="009531A9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Members will use the sign-up board for cardio equipment and must </w:t>
      </w:r>
      <w:r>
        <w:rPr>
          <w:rFonts w:ascii="Arial" w:eastAsia="Arial" w:hAnsi="Arial" w:cs="Arial"/>
          <w:sz w:val="20"/>
          <w:szCs w:val="20"/>
        </w:rPr>
        <w:t>limit their use according to the rules indicated at the sign-up board.</w:t>
      </w:r>
    </w:p>
    <w:p w:rsidR="00176E70" w:rsidRDefault="00176E70">
      <w:pPr>
        <w:rPr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Personal cleanliness and attire</w:t>
      </w:r>
    </w:p>
    <w:p w:rsidR="00176E70" w:rsidRDefault="009531A9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hygiene must be maintained and members must make every effort to deodorize before and after using the facilities.</w:t>
      </w:r>
    </w:p>
    <w:p w:rsidR="00176E70" w:rsidRDefault="009531A9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Appropriate exercise clothing and shoes (i.e. no street clothes) must be worn when using the facilities. Tops must be worn at all times and non-marking soled shoes must be worn in the studio.</w:t>
      </w:r>
    </w:p>
    <w:p w:rsidR="00176E70" w:rsidRDefault="009531A9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Footwear and clothing are expected to be clean and odour-free.</w:t>
      </w:r>
    </w:p>
    <w:p w:rsidR="00176E70" w:rsidRDefault="00176E70">
      <w:pPr>
        <w:rPr>
          <w:rFonts w:ascii="Arial" w:eastAsia="Arial" w:hAnsi="Arial" w:cs="Arial"/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Respect for the Facilities and Service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are expected to use their key fob to access the facilities.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Members must not ‘tailgate’ or prop open the door to allow access to others. 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must not allow others to use their key fob or provide access to</w:t>
      </w:r>
      <w:r>
        <w:rPr>
          <w:rFonts w:ascii="Arial" w:eastAsia="Arial" w:hAnsi="Arial" w:cs="Arial"/>
          <w:sz w:val="20"/>
          <w:szCs w:val="20"/>
        </w:rPr>
        <w:t xml:space="preserve"> anyone not a member.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Litter must be placed in the bins provided.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Lockers (unless rented) are to be utilized during your workout only. Items left will be removed.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belongings must be stored in a locker or on the hangers provided while using the facility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Weights or other equipment from the main workout area are not permitted in the studio area.</w:t>
      </w:r>
    </w:p>
    <w:p w:rsidR="00176E70" w:rsidRDefault="009531A9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must report any damage, or suspected damage to equipment or facilities to the Energizer staff. Members should not attempt to do repairs themselves.</w:t>
      </w:r>
    </w:p>
    <w:p w:rsidR="00176E70" w:rsidRDefault="009531A9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c</w:t>
      </w:r>
      <w:r>
        <w:rPr>
          <w:rFonts w:ascii="Arial" w:eastAsia="Arial" w:hAnsi="Arial" w:cs="Arial"/>
          <w:sz w:val="20"/>
          <w:szCs w:val="20"/>
        </w:rPr>
        <w:t xml:space="preserve">omplaints are to be directed to staff on duty or the Energizer Manager within 24 hours (or as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z w:val="20"/>
          <w:szCs w:val="20"/>
        </w:rPr>
        <w:t xml:space="preserve"> as possible) of the incident occurring.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 details are in the Complaint Policy.</w:t>
      </w:r>
    </w:p>
    <w:p w:rsidR="00176E70" w:rsidRDefault="00176E70">
      <w:pPr>
        <w:rPr>
          <w:sz w:val="20"/>
          <w:szCs w:val="20"/>
        </w:rPr>
      </w:pPr>
    </w:p>
    <w:p w:rsidR="00176E70" w:rsidRDefault="009531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______________________________________ have read, understand, and wil</w:t>
      </w:r>
      <w:r>
        <w:rPr>
          <w:rFonts w:ascii="Arial" w:eastAsia="Arial" w:hAnsi="Arial" w:cs="Arial"/>
          <w:sz w:val="20"/>
          <w:szCs w:val="20"/>
        </w:rPr>
        <w:t>l adhere to the Energizer Member Code of Conduct. Failure to abide by this Code may result in a warning, the termination of membership, or the notification of the proper authorities as the situation may warrant.</w:t>
      </w:r>
      <w:bookmarkStart w:id="1" w:name="_GoBack"/>
      <w:bookmarkEnd w:id="1"/>
    </w:p>
    <w:p w:rsidR="009531A9" w:rsidRDefault="009531A9">
      <w:pPr>
        <w:rPr>
          <w:rFonts w:ascii="Arial" w:eastAsia="Arial" w:hAnsi="Arial" w:cs="Arial"/>
          <w:sz w:val="20"/>
          <w:szCs w:val="20"/>
        </w:rPr>
      </w:pPr>
    </w:p>
    <w:p w:rsidR="009531A9" w:rsidRDefault="009531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</w:p>
    <w:p w:rsidR="009531A9" w:rsidRDefault="009531A9" w:rsidP="009531A9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9531A9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31A9">
      <w:r>
        <w:separator/>
      </w:r>
    </w:p>
  </w:endnote>
  <w:endnote w:type="continuationSeparator" w:id="0">
    <w:p w:rsidR="00000000" w:rsidRDefault="009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70" w:rsidRDefault="00176E70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31A9">
      <w:r>
        <w:separator/>
      </w:r>
    </w:p>
  </w:footnote>
  <w:footnote w:type="continuationSeparator" w:id="0">
    <w:p w:rsidR="00000000" w:rsidRDefault="0095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244"/>
    <w:multiLevelType w:val="multilevel"/>
    <w:tmpl w:val="D9FC1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D6CE8"/>
    <w:multiLevelType w:val="multilevel"/>
    <w:tmpl w:val="BE4E2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787A5B"/>
    <w:multiLevelType w:val="multilevel"/>
    <w:tmpl w:val="B0B4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0A555D"/>
    <w:multiLevelType w:val="multilevel"/>
    <w:tmpl w:val="43020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406FF0"/>
    <w:multiLevelType w:val="multilevel"/>
    <w:tmpl w:val="4C3C1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4670D8"/>
    <w:multiLevelType w:val="multilevel"/>
    <w:tmpl w:val="C2AEF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E70"/>
    <w:rsid w:val="00176E70"/>
    <w:rsid w:val="009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9E98-3B67-4D11-90BA-B4369C1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>ATB Financial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Matt</cp:lastModifiedBy>
  <cp:revision>2</cp:revision>
  <dcterms:created xsi:type="dcterms:W3CDTF">2017-12-19T21:30:00Z</dcterms:created>
  <dcterms:modified xsi:type="dcterms:W3CDTF">2017-12-19T21:30:00Z</dcterms:modified>
</cp:coreProperties>
</file>